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C8" w:rsidRDefault="00204CC8">
      <w:bookmarkStart w:id="0" w:name="_GoBack"/>
      <w:bookmarkEnd w:id="0"/>
    </w:p>
    <w:tbl>
      <w:tblPr>
        <w:tblStyle w:val="Tabelraster"/>
        <w:tblW w:w="9493" w:type="dxa"/>
        <w:tblLook w:val="04A0" w:firstRow="1" w:lastRow="0" w:firstColumn="1" w:lastColumn="0" w:noHBand="0" w:noVBand="1"/>
      </w:tblPr>
      <w:tblGrid>
        <w:gridCol w:w="2342"/>
        <w:gridCol w:w="7151"/>
      </w:tblGrid>
      <w:tr w:rsidR="00850CB3" w:rsidTr="00410C3B">
        <w:tc>
          <w:tcPr>
            <w:tcW w:w="2342" w:type="dxa"/>
          </w:tcPr>
          <w:p w:rsidR="00850CB3" w:rsidRDefault="00850CB3" w:rsidP="00304795">
            <w:pPr>
              <w:jc w:val="center"/>
            </w:pPr>
          </w:p>
          <w:p w:rsidR="00850CB3" w:rsidRDefault="00850CB3" w:rsidP="00304795">
            <w:pPr>
              <w:jc w:val="center"/>
            </w:pPr>
          </w:p>
          <w:p w:rsidR="00850CB3" w:rsidRPr="00850CB3" w:rsidRDefault="00850CB3" w:rsidP="00304795">
            <w:pPr>
              <w:jc w:val="center"/>
              <w:rPr>
                <w:b/>
                <w:bCs/>
                <w:sz w:val="28"/>
                <w:szCs w:val="28"/>
              </w:rPr>
            </w:pPr>
            <w:r w:rsidRPr="00850CB3">
              <w:rPr>
                <w:b/>
                <w:bCs/>
                <w:sz w:val="28"/>
                <w:szCs w:val="28"/>
              </w:rPr>
              <w:t>ANBI overzicht 2020</w:t>
            </w:r>
          </w:p>
        </w:tc>
        <w:tc>
          <w:tcPr>
            <w:tcW w:w="7151" w:type="dxa"/>
          </w:tcPr>
          <w:p w:rsidR="00850CB3" w:rsidRDefault="006823B7" w:rsidP="00102F8C">
            <w:pPr>
              <w:ind w:left="1416"/>
              <w:jc w:val="center"/>
            </w:pPr>
            <w:r w:rsidRPr="006823B7">
              <w:rPr>
                <w:noProof/>
              </w:rPr>
              <w:drawing>
                <wp:anchor distT="0" distB="0" distL="114300" distR="114300" simplePos="0" relativeHeight="251663360" behindDoc="0" locked="0" layoutInCell="1" allowOverlap="1" wp14:anchorId="7EA14367" wp14:editId="54D1B9C4">
                  <wp:simplePos x="0" y="0"/>
                  <wp:positionH relativeFrom="column">
                    <wp:posOffset>692211</wp:posOffset>
                  </wp:positionH>
                  <wp:positionV relativeFrom="paragraph">
                    <wp:posOffset>77470</wp:posOffset>
                  </wp:positionV>
                  <wp:extent cx="2551471" cy="771460"/>
                  <wp:effectExtent l="0" t="0" r="1270" b="381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1471" cy="771460"/>
                          </a:xfrm>
                          <a:prstGeom prst="rect">
                            <a:avLst/>
                          </a:prstGeom>
                        </pic:spPr>
                      </pic:pic>
                    </a:graphicData>
                  </a:graphic>
                  <wp14:sizeRelH relativeFrom="margin">
                    <wp14:pctWidth>0</wp14:pctWidth>
                  </wp14:sizeRelH>
                  <wp14:sizeRelV relativeFrom="margin">
                    <wp14:pctHeight>0</wp14:pctHeight>
                  </wp14:sizeRelV>
                </wp:anchor>
              </w:drawing>
            </w:r>
          </w:p>
        </w:tc>
      </w:tr>
      <w:tr w:rsidR="00850CB3" w:rsidRPr="00C30029" w:rsidTr="00410C3B">
        <w:tc>
          <w:tcPr>
            <w:tcW w:w="2342" w:type="dxa"/>
          </w:tcPr>
          <w:p w:rsidR="00D03511" w:rsidRPr="00C30029" w:rsidRDefault="00D03511">
            <w:pPr>
              <w:rPr>
                <w:sz w:val="18"/>
                <w:szCs w:val="18"/>
              </w:rPr>
            </w:pPr>
            <w:r w:rsidRPr="00C30029">
              <w:rPr>
                <w:sz w:val="18"/>
                <w:szCs w:val="18"/>
              </w:rPr>
              <w:t>Naam</w:t>
            </w:r>
          </w:p>
        </w:tc>
        <w:tc>
          <w:tcPr>
            <w:tcW w:w="7151" w:type="dxa"/>
          </w:tcPr>
          <w:p w:rsidR="00A85C96" w:rsidRPr="00C30029" w:rsidRDefault="003C20E4">
            <w:pPr>
              <w:rPr>
                <w:sz w:val="18"/>
                <w:szCs w:val="18"/>
              </w:rPr>
            </w:pPr>
            <w:r w:rsidRPr="00C30029">
              <w:rPr>
                <w:sz w:val="18"/>
                <w:szCs w:val="18"/>
              </w:rPr>
              <w:t>Stichting Fietsmaatjes Leerdam</w:t>
            </w:r>
          </w:p>
        </w:tc>
      </w:tr>
      <w:tr w:rsidR="00850CB3" w:rsidRPr="00C30029" w:rsidTr="00410C3B">
        <w:tc>
          <w:tcPr>
            <w:tcW w:w="2342" w:type="dxa"/>
          </w:tcPr>
          <w:p w:rsidR="00D03511" w:rsidRPr="00C30029" w:rsidRDefault="00491D00">
            <w:pPr>
              <w:rPr>
                <w:sz w:val="18"/>
                <w:szCs w:val="18"/>
              </w:rPr>
            </w:pPr>
            <w:r w:rsidRPr="00C30029">
              <w:rPr>
                <w:sz w:val="18"/>
                <w:szCs w:val="18"/>
              </w:rPr>
              <w:t>KVK</w:t>
            </w:r>
          </w:p>
        </w:tc>
        <w:tc>
          <w:tcPr>
            <w:tcW w:w="7151" w:type="dxa"/>
          </w:tcPr>
          <w:p w:rsidR="00850CB3" w:rsidRPr="00C30029" w:rsidRDefault="00215F1E">
            <w:pPr>
              <w:rPr>
                <w:sz w:val="18"/>
                <w:szCs w:val="18"/>
              </w:rPr>
            </w:pPr>
            <w:r w:rsidRPr="00C30029">
              <w:rPr>
                <w:sz w:val="18"/>
                <w:szCs w:val="18"/>
              </w:rPr>
              <w:t>72133937</w:t>
            </w:r>
          </w:p>
        </w:tc>
      </w:tr>
      <w:tr w:rsidR="00491D00" w:rsidRPr="00C30029" w:rsidTr="00410C3B">
        <w:tc>
          <w:tcPr>
            <w:tcW w:w="2342" w:type="dxa"/>
          </w:tcPr>
          <w:p w:rsidR="00491D00" w:rsidRPr="00C30029" w:rsidRDefault="00491D00">
            <w:pPr>
              <w:rPr>
                <w:sz w:val="18"/>
                <w:szCs w:val="18"/>
              </w:rPr>
            </w:pPr>
            <w:r w:rsidRPr="00C30029">
              <w:rPr>
                <w:sz w:val="18"/>
                <w:szCs w:val="18"/>
              </w:rPr>
              <w:t>RSIN</w:t>
            </w:r>
          </w:p>
        </w:tc>
        <w:tc>
          <w:tcPr>
            <w:tcW w:w="7151" w:type="dxa"/>
          </w:tcPr>
          <w:p w:rsidR="00491D00" w:rsidRPr="00C30029" w:rsidRDefault="00755391">
            <w:pPr>
              <w:rPr>
                <w:sz w:val="18"/>
                <w:szCs w:val="18"/>
              </w:rPr>
            </w:pPr>
            <w:r w:rsidRPr="00C30029">
              <w:rPr>
                <w:sz w:val="18"/>
                <w:szCs w:val="18"/>
              </w:rPr>
              <w:t>8589 99 365</w:t>
            </w:r>
          </w:p>
        </w:tc>
      </w:tr>
      <w:tr w:rsidR="00D03511" w:rsidRPr="00C30029" w:rsidTr="00410C3B">
        <w:tc>
          <w:tcPr>
            <w:tcW w:w="2342" w:type="dxa"/>
          </w:tcPr>
          <w:p w:rsidR="00D03511" w:rsidRPr="00C30029" w:rsidRDefault="00E87280">
            <w:pPr>
              <w:rPr>
                <w:sz w:val="18"/>
                <w:szCs w:val="18"/>
              </w:rPr>
            </w:pPr>
            <w:r w:rsidRPr="00C30029">
              <w:rPr>
                <w:sz w:val="18"/>
                <w:szCs w:val="18"/>
              </w:rPr>
              <w:t>Adres</w:t>
            </w:r>
          </w:p>
        </w:tc>
        <w:tc>
          <w:tcPr>
            <w:tcW w:w="7151" w:type="dxa"/>
          </w:tcPr>
          <w:p w:rsidR="00D03511" w:rsidRPr="00C30029" w:rsidRDefault="00E87280">
            <w:pPr>
              <w:rPr>
                <w:sz w:val="18"/>
                <w:szCs w:val="18"/>
              </w:rPr>
            </w:pPr>
            <w:r w:rsidRPr="00C30029">
              <w:rPr>
                <w:sz w:val="18"/>
                <w:szCs w:val="18"/>
              </w:rPr>
              <w:t>Noorderveld 70</w:t>
            </w:r>
          </w:p>
          <w:p w:rsidR="00E87280" w:rsidRPr="00C30029" w:rsidRDefault="00E87280">
            <w:pPr>
              <w:rPr>
                <w:sz w:val="18"/>
                <w:szCs w:val="18"/>
              </w:rPr>
            </w:pPr>
            <w:r w:rsidRPr="00C30029">
              <w:rPr>
                <w:sz w:val="18"/>
                <w:szCs w:val="18"/>
              </w:rPr>
              <w:t>4143 VM Leerdam</w:t>
            </w:r>
          </w:p>
        </w:tc>
      </w:tr>
      <w:tr w:rsidR="00D03511" w:rsidRPr="00C30029" w:rsidTr="00410C3B">
        <w:tc>
          <w:tcPr>
            <w:tcW w:w="2342" w:type="dxa"/>
          </w:tcPr>
          <w:p w:rsidR="00D03511" w:rsidRPr="00C30029" w:rsidRDefault="00E87280">
            <w:pPr>
              <w:rPr>
                <w:sz w:val="18"/>
                <w:szCs w:val="18"/>
              </w:rPr>
            </w:pPr>
            <w:r w:rsidRPr="00C30029">
              <w:rPr>
                <w:sz w:val="18"/>
                <w:szCs w:val="18"/>
              </w:rPr>
              <w:t>Bank</w:t>
            </w:r>
          </w:p>
        </w:tc>
        <w:tc>
          <w:tcPr>
            <w:tcW w:w="7151" w:type="dxa"/>
          </w:tcPr>
          <w:p w:rsidR="00D03511" w:rsidRPr="00C30029" w:rsidRDefault="00E73FD7">
            <w:pPr>
              <w:rPr>
                <w:sz w:val="18"/>
                <w:szCs w:val="18"/>
              </w:rPr>
            </w:pPr>
            <w:r w:rsidRPr="00C30029">
              <w:rPr>
                <w:sz w:val="18"/>
                <w:szCs w:val="18"/>
              </w:rPr>
              <w:t>NL36 SNSB 0772</w:t>
            </w:r>
            <w:r w:rsidR="005C5296" w:rsidRPr="00C30029">
              <w:rPr>
                <w:sz w:val="18"/>
                <w:szCs w:val="18"/>
              </w:rPr>
              <w:t xml:space="preserve"> 6865 72</w:t>
            </w:r>
          </w:p>
        </w:tc>
      </w:tr>
      <w:tr w:rsidR="00D03511" w:rsidRPr="00C30029" w:rsidTr="00B61457">
        <w:tblPrEx>
          <w:tblCellMar>
            <w:left w:w="70" w:type="dxa"/>
            <w:right w:w="70" w:type="dxa"/>
          </w:tblCellMar>
        </w:tblPrEx>
        <w:tc>
          <w:tcPr>
            <w:tcW w:w="2342" w:type="dxa"/>
          </w:tcPr>
          <w:p w:rsidR="004107B1" w:rsidRPr="00C30029" w:rsidRDefault="004107B1">
            <w:pPr>
              <w:rPr>
                <w:sz w:val="18"/>
                <w:szCs w:val="18"/>
              </w:rPr>
            </w:pPr>
            <w:r w:rsidRPr="00C30029">
              <w:rPr>
                <w:sz w:val="18"/>
                <w:szCs w:val="18"/>
              </w:rPr>
              <w:t>Doelststelling</w:t>
            </w:r>
          </w:p>
        </w:tc>
        <w:tc>
          <w:tcPr>
            <w:tcW w:w="7151" w:type="dxa"/>
          </w:tcPr>
          <w:p w:rsidR="00D03511" w:rsidRPr="00C30029" w:rsidRDefault="00B61457" w:rsidP="00B61457">
            <w:pPr>
              <w:pStyle w:val="Normaalweb"/>
              <w:spacing w:before="0" w:beforeAutospacing="0" w:after="0" w:afterAutospacing="0"/>
              <w:divId w:val="1693412257"/>
              <w:rPr>
                <w:rFonts w:ascii="Calibri" w:hAnsi="Calibri"/>
                <w:sz w:val="18"/>
                <w:szCs w:val="18"/>
              </w:rPr>
            </w:pPr>
            <w:r w:rsidRPr="00C30029">
              <w:rPr>
                <w:rFonts w:ascii="Calibri" w:hAnsi="Calibri"/>
                <w:sz w:val="18"/>
                <w:szCs w:val="18"/>
              </w:rPr>
              <w:t>Het mogelijk maken dat mensen die niet meer zelfstandig kunnen of willen fietsen, samen kunnen fietsen met een fietsmaatje (vrijwilliger) op een duo-fiets</w:t>
            </w:r>
            <w:r w:rsidR="00E86E4B" w:rsidRPr="00C30029">
              <w:rPr>
                <w:rFonts w:ascii="Calibri" w:hAnsi="Calibri"/>
                <w:sz w:val="18"/>
                <w:szCs w:val="18"/>
              </w:rPr>
              <w:t>.</w:t>
            </w:r>
          </w:p>
        </w:tc>
      </w:tr>
      <w:tr w:rsidR="00D03511" w:rsidRPr="00C30029" w:rsidTr="00E86E4B">
        <w:tblPrEx>
          <w:tblCellMar>
            <w:left w:w="70" w:type="dxa"/>
            <w:right w:w="70" w:type="dxa"/>
          </w:tblCellMar>
        </w:tblPrEx>
        <w:tc>
          <w:tcPr>
            <w:tcW w:w="2342" w:type="dxa"/>
          </w:tcPr>
          <w:p w:rsidR="00D03511" w:rsidRPr="00C30029" w:rsidRDefault="004107B1">
            <w:pPr>
              <w:rPr>
                <w:sz w:val="18"/>
                <w:szCs w:val="18"/>
              </w:rPr>
            </w:pPr>
            <w:r w:rsidRPr="00C30029">
              <w:rPr>
                <w:sz w:val="18"/>
                <w:szCs w:val="18"/>
              </w:rPr>
              <w:t>Hoofdlijnen beleidsplan</w:t>
            </w:r>
          </w:p>
        </w:tc>
        <w:tc>
          <w:tcPr>
            <w:tcW w:w="7151" w:type="dxa"/>
          </w:tcPr>
          <w:p w:rsidR="00D03511" w:rsidRPr="00C30029" w:rsidRDefault="00756CBB" w:rsidP="00B95DF1">
            <w:pPr>
              <w:pStyle w:val="Lijstalinea"/>
              <w:numPr>
                <w:ilvl w:val="0"/>
                <w:numId w:val="1"/>
              </w:numPr>
              <w:rPr>
                <w:sz w:val="18"/>
                <w:szCs w:val="18"/>
              </w:rPr>
            </w:pPr>
            <w:r w:rsidRPr="00C30029">
              <w:rPr>
                <w:sz w:val="18"/>
                <w:szCs w:val="18"/>
              </w:rPr>
              <w:t>D</w:t>
            </w:r>
            <w:r w:rsidR="00E86E4B" w:rsidRPr="00C30029">
              <w:rPr>
                <w:sz w:val="18"/>
                <w:szCs w:val="18"/>
              </w:rPr>
              <w:t>e doelstelling willen wij bereiken door:</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 xml:space="preserve">Vrijwilligers te werven, zij zijn onmisbaar voor de uitvoer van onze doelstelling. </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 xml:space="preserve">Actief onze doelgroep te benaderen en enthousiasmeren voor het fietsen met een fietsmaatje. </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 xml:space="preserve">Het doelmatig gebruik van </w:t>
            </w:r>
            <w:r w:rsidR="00B95DF1" w:rsidRPr="00C30029">
              <w:rPr>
                <w:rFonts w:ascii="Calibri" w:hAnsi="Calibri"/>
                <w:sz w:val="18"/>
                <w:szCs w:val="18"/>
              </w:rPr>
              <w:t xml:space="preserve">onze </w:t>
            </w:r>
            <w:r w:rsidRPr="00C30029">
              <w:rPr>
                <w:rFonts w:ascii="Calibri" w:hAnsi="Calibri"/>
                <w:sz w:val="18"/>
                <w:szCs w:val="18"/>
              </w:rPr>
              <w:t>duo-fietsen.</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 xml:space="preserve">Te zorgen voor optimale training van en communicatie met onze vrijwilligers. </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Te zorgen voor voldoende inkomsten (eigen bijdragen, sponsoren), waarmee de lopende kosten (materialen voor onderhoud, communicatiekosten, verzekeringen), kunnen worden gedekt.</w:t>
            </w:r>
          </w:p>
          <w:p w:rsidR="00E86E4B" w:rsidRPr="00C30029" w:rsidRDefault="00E86E4B" w:rsidP="00B95DF1">
            <w:pPr>
              <w:pStyle w:val="Normaalweb"/>
              <w:numPr>
                <w:ilvl w:val="0"/>
                <w:numId w:val="1"/>
              </w:numPr>
              <w:spacing w:before="0" w:beforeAutospacing="0" w:after="0" w:afterAutospacing="0"/>
              <w:divId w:val="191693389"/>
              <w:rPr>
                <w:rFonts w:ascii="Calibri" w:hAnsi="Calibri"/>
                <w:sz w:val="18"/>
                <w:szCs w:val="18"/>
              </w:rPr>
            </w:pPr>
            <w:r w:rsidRPr="00C30029">
              <w:rPr>
                <w:rFonts w:ascii="Calibri" w:hAnsi="Calibri"/>
                <w:sz w:val="18"/>
                <w:szCs w:val="18"/>
              </w:rPr>
              <w:t>Initiatieven uit andere gemeenten dan Leerdam, die ook betrekking hebben op het fietsen met dezelfde doelgroep, te stimuleren en te helpen de initiatiefnemers zo veel mogelijk hun plannen te realiseren.</w:t>
            </w:r>
          </w:p>
        </w:tc>
      </w:tr>
      <w:tr w:rsidR="00D03511" w:rsidRPr="00C30029" w:rsidTr="00410C3B">
        <w:tc>
          <w:tcPr>
            <w:tcW w:w="2342" w:type="dxa"/>
          </w:tcPr>
          <w:p w:rsidR="00D03511" w:rsidRPr="00C30029" w:rsidRDefault="00D46154">
            <w:pPr>
              <w:rPr>
                <w:sz w:val="18"/>
                <w:szCs w:val="18"/>
              </w:rPr>
            </w:pPr>
            <w:r w:rsidRPr="00C30029">
              <w:rPr>
                <w:sz w:val="18"/>
                <w:szCs w:val="18"/>
              </w:rPr>
              <w:t>Bestuurders</w:t>
            </w:r>
            <w:r w:rsidR="00E629CD" w:rsidRPr="00C30029">
              <w:rPr>
                <w:sz w:val="18"/>
                <w:szCs w:val="18"/>
              </w:rPr>
              <w:t xml:space="preserve"> statutair</w:t>
            </w:r>
          </w:p>
        </w:tc>
        <w:tc>
          <w:tcPr>
            <w:tcW w:w="7151" w:type="dxa"/>
          </w:tcPr>
          <w:p w:rsidR="00D03511" w:rsidRPr="00C30029" w:rsidRDefault="00D46154">
            <w:pPr>
              <w:rPr>
                <w:sz w:val="18"/>
                <w:szCs w:val="18"/>
              </w:rPr>
            </w:pPr>
            <w:r w:rsidRPr="00C30029">
              <w:rPr>
                <w:sz w:val="18"/>
                <w:szCs w:val="18"/>
              </w:rPr>
              <w:t>1. Anja van Heeswijk; voorzitter</w:t>
            </w:r>
          </w:p>
          <w:p w:rsidR="00D46154" w:rsidRPr="00C30029" w:rsidRDefault="00D46154">
            <w:pPr>
              <w:rPr>
                <w:sz w:val="18"/>
                <w:szCs w:val="18"/>
              </w:rPr>
            </w:pPr>
            <w:r w:rsidRPr="00C30029">
              <w:rPr>
                <w:sz w:val="18"/>
                <w:szCs w:val="18"/>
              </w:rPr>
              <w:t xml:space="preserve">2. Berry Verwijmeren; secretaris-penningmeester </w:t>
            </w:r>
          </w:p>
          <w:p w:rsidR="00D46154" w:rsidRPr="00C30029" w:rsidRDefault="00790701" w:rsidP="00790701">
            <w:pPr>
              <w:rPr>
                <w:sz w:val="18"/>
                <w:szCs w:val="18"/>
              </w:rPr>
            </w:pPr>
            <w:r w:rsidRPr="00C30029">
              <w:rPr>
                <w:sz w:val="18"/>
                <w:szCs w:val="18"/>
              </w:rPr>
              <w:t>3</w:t>
            </w:r>
            <w:r w:rsidR="00D46154" w:rsidRPr="00C30029">
              <w:rPr>
                <w:sz w:val="18"/>
                <w:szCs w:val="18"/>
              </w:rPr>
              <w:t>. Ed Baks; tweede secretaris</w:t>
            </w:r>
          </w:p>
          <w:p w:rsidR="00E629CD" w:rsidRPr="00C30029" w:rsidRDefault="00E629CD" w:rsidP="00790701">
            <w:pPr>
              <w:rPr>
                <w:sz w:val="18"/>
                <w:szCs w:val="18"/>
              </w:rPr>
            </w:pPr>
            <w:r w:rsidRPr="00C30029">
              <w:rPr>
                <w:sz w:val="18"/>
                <w:szCs w:val="18"/>
              </w:rPr>
              <w:t>4. Esther Leenhouts; waarnemend voorzitter</w:t>
            </w:r>
          </w:p>
          <w:p w:rsidR="00E629CD" w:rsidRPr="00C30029" w:rsidRDefault="00E629CD" w:rsidP="00790701">
            <w:pPr>
              <w:rPr>
                <w:sz w:val="18"/>
                <w:szCs w:val="18"/>
              </w:rPr>
            </w:pPr>
            <w:r w:rsidRPr="00C30029">
              <w:rPr>
                <w:sz w:val="18"/>
                <w:szCs w:val="18"/>
              </w:rPr>
              <w:t>5. Jaap van Leur; coordinator gasten en maatjes</w:t>
            </w:r>
          </w:p>
        </w:tc>
      </w:tr>
      <w:tr w:rsidR="00D03511" w:rsidRPr="00C30029" w:rsidTr="00410C3B">
        <w:tc>
          <w:tcPr>
            <w:tcW w:w="2342" w:type="dxa"/>
          </w:tcPr>
          <w:p w:rsidR="00D03511" w:rsidRPr="00C30029" w:rsidRDefault="001C6BB5">
            <w:pPr>
              <w:rPr>
                <w:sz w:val="18"/>
                <w:szCs w:val="18"/>
              </w:rPr>
            </w:pPr>
            <w:r w:rsidRPr="00C30029">
              <w:rPr>
                <w:sz w:val="18"/>
                <w:szCs w:val="18"/>
              </w:rPr>
              <w:t>beloningsbeleid</w:t>
            </w:r>
          </w:p>
        </w:tc>
        <w:tc>
          <w:tcPr>
            <w:tcW w:w="7151" w:type="dxa"/>
          </w:tcPr>
          <w:p w:rsidR="00D03511" w:rsidRPr="00C30029" w:rsidRDefault="001C6BB5">
            <w:pPr>
              <w:rPr>
                <w:sz w:val="18"/>
                <w:szCs w:val="18"/>
              </w:rPr>
            </w:pPr>
            <w:r w:rsidRPr="00C30029">
              <w:rPr>
                <w:sz w:val="18"/>
                <w:szCs w:val="18"/>
              </w:rPr>
              <w:t>De stichting werkt uitsluitend met vrijwilligers en kent daartoe geen vergoedingen toe.</w:t>
            </w:r>
          </w:p>
        </w:tc>
      </w:tr>
      <w:tr w:rsidR="00D03511" w:rsidRPr="00C30029" w:rsidTr="00410C3B">
        <w:tc>
          <w:tcPr>
            <w:tcW w:w="2342" w:type="dxa"/>
          </w:tcPr>
          <w:p w:rsidR="00D03511" w:rsidRPr="00C30029" w:rsidRDefault="00F34F72">
            <w:pPr>
              <w:rPr>
                <w:sz w:val="18"/>
                <w:szCs w:val="18"/>
              </w:rPr>
            </w:pPr>
            <w:r w:rsidRPr="00C30029">
              <w:rPr>
                <w:sz w:val="18"/>
                <w:szCs w:val="18"/>
              </w:rPr>
              <w:t>Jaarverslag 2020</w:t>
            </w:r>
          </w:p>
        </w:tc>
        <w:tc>
          <w:tcPr>
            <w:tcW w:w="7151" w:type="dxa"/>
          </w:tcPr>
          <w:p w:rsidR="00A73B70" w:rsidRPr="00C30029" w:rsidRDefault="00A73B70" w:rsidP="00C429CC">
            <w:pPr>
              <w:outlineLvl w:val="1"/>
              <w:rPr>
                <w:color w:val="000000" w:themeColor="text1"/>
                <w:sz w:val="18"/>
                <w:szCs w:val="18"/>
                <w:lang w:eastAsia="en-US"/>
              </w:rPr>
            </w:pPr>
            <w:r w:rsidRPr="00C30029">
              <w:rPr>
                <w:color w:val="000000" w:themeColor="text1"/>
                <w:sz w:val="18"/>
                <w:szCs w:val="18"/>
                <w:lang w:eastAsia="en-US"/>
              </w:rPr>
              <w:t>Dit is het jaarverslag van de stichting Fietsmaatjes Leerdam over haar eerste volledige boekjaar: 2020. We liggen ondanks de corona</w:t>
            </w:r>
            <w:r w:rsidR="00C429CC" w:rsidRPr="00C30029">
              <w:rPr>
                <w:color w:val="000000" w:themeColor="text1"/>
                <w:sz w:val="18"/>
                <w:szCs w:val="18"/>
                <w:lang w:eastAsia="en-US"/>
              </w:rPr>
              <w:t>-</w:t>
            </w:r>
            <w:r w:rsidRPr="00C30029">
              <w:rPr>
                <w:color w:val="000000" w:themeColor="text1"/>
                <w:sz w:val="18"/>
                <w:szCs w:val="18"/>
                <w:lang w:eastAsia="en-US"/>
              </w:rPr>
              <w:t xml:space="preserve">crisis goed op koers. </w:t>
            </w:r>
            <w:r w:rsidR="00C429CC" w:rsidRPr="00C30029">
              <w:rPr>
                <w:color w:val="000000" w:themeColor="text1"/>
                <w:sz w:val="18"/>
                <w:szCs w:val="18"/>
                <w:lang w:eastAsia="en-US"/>
              </w:rPr>
              <w:t xml:space="preserve">Het </w:t>
            </w:r>
            <w:r w:rsidRPr="00C30029">
              <w:rPr>
                <w:color w:val="000000" w:themeColor="text1"/>
                <w:sz w:val="18"/>
                <w:szCs w:val="18"/>
                <w:lang w:eastAsia="en-US"/>
              </w:rPr>
              <w:t xml:space="preserve"> jaarverslag </w:t>
            </w:r>
            <w:r w:rsidR="00C429CC" w:rsidRPr="00C30029">
              <w:rPr>
                <w:color w:val="000000" w:themeColor="text1"/>
                <w:sz w:val="18"/>
                <w:szCs w:val="18"/>
                <w:lang w:eastAsia="en-US"/>
              </w:rPr>
              <w:t xml:space="preserve">geeft </w:t>
            </w:r>
            <w:r w:rsidRPr="00C30029">
              <w:rPr>
                <w:color w:val="000000" w:themeColor="text1"/>
                <w:sz w:val="18"/>
                <w:szCs w:val="18"/>
                <w:lang w:eastAsia="en-US"/>
              </w:rPr>
              <w:t xml:space="preserve">inzicht in de werkzaamheden en ontwikkelingen van Fietsmaatjes Leerdam in 2020. Het achterliggende jaar is i.v.m corona een bijzonder jaar geweest. We hebben drie maanden niet kunnen fietsen. Nadat we de Duofietsen en de stalling </w:t>
            </w:r>
            <w:proofErr w:type="spellStart"/>
            <w:r w:rsidRPr="00C30029">
              <w:rPr>
                <w:color w:val="000000" w:themeColor="text1"/>
                <w:sz w:val="18"/>
                <w:szCs w:val="18"/>
                <w:lang w:eastAsia="en-US"/>
              </w:rPr>
              <w:t>coronaproof</w:t>
            </w:r>
            <w:proofErr w:type="spellEnd"/>
            <w:r w:rsidRPr="00C30029">
              <w:rPr>
                <w:color w:val="000000" w:themeColor="text1"/>
                <w:sz w:val="18"/>
                <w:szCs w:val="18"/>
                <w:lang w:eastAsia="en-US"/>
              </w:rPr>
              <w:t xml:space="preserve"> hadden gemaakt, konden we gelukkig weer opstarten.</w:t>
            </w:r>
          </w:p>
          <w:p w:rsidR="00D03511" w:rsidRPr="00C30029" w:rsidRDefault="00CB7FB1" w:rsidP="00254C54">
            <w:pPr>
              <w:outlineLvl w:val="1"/>
              <w:rPr>
                <w:color w:val="000000" w:themeColor="text1"/>
                <w:sz w:val="18"/>
                <w:szCs w:val="18"/>
                <w:lang w:eastAsia="en-US"/>
              </w:rPr>
            </w:pPr>
            <w:r w:rsidRPr="00C30029">
              <w:rPr>
                <w:color w:val="000000" w:themeColor="text1"/>
                <w:sz w:val="18"/>
                <w:szCs w:val="18"/>
                <w:lang w:eastAsia="en-US"/>
              </w:rPr>
              <w:t>Het</w:t>
            </w:r>
            <w:r w:rsidR="00254C54" w:rsidRPr="00C30029">
              <w:rPr>
                <w:color w:val="000000" w:themeColor="text1"/>
                <w:sz w:val="18"/>
                <w:szCs w:val="18"/>
                <w:lang w:eastAsia="en-US"/>
              </w:rPr>
              <w:t xml:space="preserve"> volledige jaarverslag is op te vragen bij de secretaris.</w:t>
            </w:r>
          </w:p>
        </w:tc>
      </w:tr>
      <w:tr w:rsidR="00D03511" w:rsidRPr="00C30029" w:rsidTr="00410C3B">
        <w:tc>
          <w:tcPr>
            <w:tcW w:w="2342" w:type="dxa"/>
          </w:tcPr>
          <w:p w:rsidR="00D03511" w:rsidRPr="00C30029" w:rsidRDefault="00F34F72">
            <w:pPr>
              <w:rPr>
                <w:sz w:val="18"/>
                <w:szCs w:val="18"/>
              </w:rPr>
            </w:pPr>
            <w:r w:rsidRPr="00C30029">
              <w:rPr>
                <w:sz w:val="18"/>
                <w:szCs w:val="18"/>
              </w:rPr>
              <w:t>Financieel verslag 2020</w:t>
            </w:r>
          </w:p>
        </w:tc>
        <w:tc>
          <w:tcPr>
            <w:tcW w:w="7151" w:type="dxa"/>
          </w:tcPr>
          <w:tbl>
            <w:tblPr>
              <w:tblW w:w="5094" w:type="dxa"/>
              <w:tblCellMar>
                <w:top w:w="15" w:type="dxa"/>
                <w:left w:w="70" w:type="dxa"/>
                <w:bottom w:w="15" w:type="dxa"/>
                <w:right w:w="70" w:type="dxa"/>
              </w:tblCellMar>
              <w:tblLook w:val="04A0" w:firstRow="1" w:lastRow="0" w:firstColumn="1" w:lastColumn="0" w:noHBand="0" w:noVBand="1"/>
            </w:tblPr>
            <w:tblGrid>
              <w:gridCol w:w="1221"/>
              <w:gridCol w:w="1180"/>
              <w:gridCol w:w="1276"/>
              <w:gridCol w:w="1417"/>
            </w:tblGrid>
            <w:tr w:rsidR="00160F8E" w:rsidRPr="0076153B" w:rsidTr="0078014C">
              <w:trPr>
                <w:divId w:val="812647578"/>
                <w:trHeight w:val="315"/>
              </w:trPr>
              <w:tc>
                <w:tcPr>
                  <w:tcW w:w="1221" w:type="dxa"/>
                  <w:tcBorders>
                    <w:top w:val="nil"/>
                    <w:left w:val="single" w:sz="12" w:space="0" w:color="4472C4"/>
                    <w:bottom w:val="nil"/>
                    <w:right w:val="nil"/>
                  </w:tcBorders>
                  <w:noWrap/>
                  <w:vAlign w:val="bottom"/>
                  <w:hideMark/>
                </w:tcPr>
                <w:p w:rsidR="00160F8E" w:rsidRPr="0076153B" w:rsidRDefault="00160F8E" w:rsidP="00160F8E">
                  <w:pPr>
                    <w:rPr>
                      <w:rFonts w:ascii="Calibri" w:eastAsia="Times New Roman" w:hAnsi="Calibri" w:cs="Times New Roman"/>
                      <w:b/>
                      <w:bCs/>
                      <w:color w:val="000000"/>
                      <w:sz w:val="16"/>
                      <w:szCs w:val="16"/>
                    </w:rPr>
                  </w:pPr>
                  <w:r w:rsidRPr="0076153B">
                    <w:rPr>
                      <w:rFonts w:ascii="Calibri" w:eastAsia="Times New Roman" w:hAnsi="Calibri" w:cs="Times New Roman"/>
                      <w:b/>
                      <w:bCs/>
                      <w:color w:val="000000"/>
                      <w:sz w:val="16"/>
                      <w:szCs w:val="16"/>
                    </w:rPr>
                    <w:t>EXPLOITATIE</w:t>
                  </w:r>
                </w:p>
              </w:tc>
              <w:tc>
                <w:tcPr>
                  <w:tcW w:w="1180" w:type="dxa"/>
                  <w:tcBorders>
                    <w:top w:val="nil"/>
                    <w:left w:val="nil"/>
                    <w:bottom w:val="nil"/>
                    <w:right w:val="nil"/>
                  </w:tcBorders>
                  <w:noWrap/>
                  <w:vAlign w:val="bottom"/>
                  <w:hideMark/>
                </w:tcPr>
                <w:p w:rsidR="00160F8E" w:rsidRPr="0076153B" w:rsidRDefault="00160F8E" w:rsidP="00160F8E">
                  <w:pPr>
                    <w:rPr>
                      <w:rFonts w:ascii="Calibri" w:eastAsia="Times New Roman" w:hAnsi="Calibri" w:cs="Times New Roman"/>
                      <w:b/>
                      <w:bCs/>
                      <w:color w:val="000000"/>
                      <w:sz w:val="16"/>
                      <w:szCs w:val="16"/>
                    </w:rPr>
                  </w:pPr>
                </w:p>
              </w:tc>
              <w:tc>
                <w:tcPr>
                  <w:tcW w:w="1276" w:type="dxa"/>
                  <w:tcBorders>
                    <w:top w:val="nil"/>
                    <w:left w:val="nil"/>
                    <w:bottom w:val="nil"/>
                    <w:right w:val="nil"/>
                  </w:tcBorders>
                  <w:noWrap/>
                  <w:vAlign w:val="bottom"/>
                  <w:hideMark/>
                </w:tcPr>
                <w:p w:rsidR="00160F8E" w:rsidRPr="0076153B" w:rsidRDefault="00160F8E" w:rsidP="00160F8E">
                  <w:pPr>
                    <w:rPr>
                      <w:rFonts w:ascii="Calibri" w:eastAsia="Times New Roman" w:hAnsi="Calibri" w:cs="Times New Roman"/>
                      <w:b/>
                      <w:bCs/>
                      <w:color w:val="000000"/>
                      <w:sz w:val="16"/>
                      <w:szCs w:val="16"/>
                    </w:rPr>
                  </w:pPr>
                  <w:r w:rsidRPr="0076153B">
                    <w:rPr>
                      <w:rFonts w:ascii="Calibri" w:eastAsia="Times New Roman" w:hAnsi="Calibri" w:cs="Times New Roman"/>
                      <w:b/>
                      <w:bCs/>
                      <w:color w:val="000000"/>
                      <w:sz w:val="16"/>
                      <w:szCs w:val="16"/>
                    </w:rPr>
                    <w:t>BALANS</w:t>
                  </w:r>
                </w:p>
              </w:tc>
              <w:tc>
                <w:tcPr>
                  <w:tcW w:w="1417" w:type="dxa"/>
                  <w:tcBorders>
                    <w:top w:val="nil"/>
                    <w:left w:val="nil"/>
                    <w:bottom w:val="nil"/>
                    <w:right w:val="nil"/>
                  </w:tcBorders>
                  <w:noWrap/>
                  <w:vAlign w:val="bottom"/>
                  <w:hideMark/>
                </w:tcPr>
                <w:p w:rsidR="00160F8E" w:rsidRPr="0076153B" w:rsidRDefault="00160F8E" w:rsidP="00160F8E">
                  <w:pPr>
                    <w:rPr>
                      <w:rFonts w:ascii="Calibri" w:eastAsia="Times New Roman" w:hAnsi="Calibri" w:cs="Times New Roman"/>
                      <w:b/>
                      <w:bCs/>
                      <w:color w:val="000000"/>
                      <w:sz w:val="16"/>
                      <w:szCs w:val="16"/>
                    </w:rPr>
                  </w:pPr>
                </w:p>
              </w:tc>
            </w:tr>
            <w:tr w:rsidR="00160F8E" w:rsidRPr="0076153B" w:rsidTr="0078014C">
              <w:trPr>
                <w:divId w:val="812647578"/>
                <w:trHeight w:val="300"/>
              </w:trPr>
              <w:tc>
                <w:tcPr>
                  <w:tcW w:w="1221" w:type="dxa"/>
                  <w:tcBorders>
                    <w:top w:val="single" w:sz="12" w:space="0" w:color="4472C4"/>
                    <w:left w:val="single" w:sz="12" w:space="0" w:color="4472C4"/>
                    <w:bottom w:val="dotted" w:sz="4" w:space="0" w:color="auto"/>
                    <w:right w:val="dotted" w:sz="4" w:space="0" w:color="auto"/>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INKOMSTEN</w:t>
                  </w:r>
                </w:p>
              </w:tc>
              <w:tc>
                <w:tcPr>
                  <w:tcW w:w="1180" w:type="dxa"/>
                  <w:tcBorders>
                    <w:top w:val="single" w:sz="12" w:space="0" w:color="4472C4"/>
                    <w:left w:val="dotted" w:sz="4" w:space="0" w:color="auto"/>
                    <w:bottom w:val="nil"/>
                    <w:right w:val="dotted" w:sz="4" w:space="0" w:color="auto"/>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0070C0"/>
                      <w:sz w:val="16"/>
                      <w:szCs w:val="16"/>
                    </w:rPr>
                  </w:pPr>
                  <w:r w:rsidRPr="0076153B">
                    <w:rPr>
                      <w:rFonts w:ascii="Calibri" w:eastAsia="Times New Roman" w:hAnsi="Calibri" w:cs="Times New Roman"/>
                      <w:b/>
                      <w:bCs/>
                      <w:color w:val="0070C0"/>
                      <w:sz w:val="16"/>
                      <w:szCs w:val="16"/>
                    </w:rPr>
                    <w:t xml:space="preserve"> € 13.390,69 </w:t>
                  </w:r>
                </w:p>
              </w:tc>
              <w:tc>
                <w:tcPr>
                  <w:tcW w:w="1276" w:type="dxa"/>
                  <w:tcBorders>
                    <w:top w:val="single" w:sz="12" w:space="0" w:color="4472C4"/>
                    <w:left w:val="single" w:sz="12" w:space="0" w:color="4472C4"/>
                    <w:bottom w:val="dotted" w:sz="4" w:space="0" w:color="auto"/>
                    <w:right w:val="dotted" w:sz="4" w:space="0" w:color="auto"/>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RESERVE</w:t>
                  </w:r>
                </w:p>
              </w:tc>
              <w:tc>
                <w:tcPr>
                  <w:tcW w:w="1417" w:type="dxa"/>
                  <w:tcBorders>
                    <w:top w:val="single" w:sz="12" w:space="0" w:color="4472C4"/>
                    <w:left w:val="dotted" w:sz="4" w:space="0" w:color="auto"/>
                    <w:bottom w:val="nil"/>
                    <w:right w:val="nil"/>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0070C0"/>
                      <w:sz w:val="16"/>
                      <w:szCs w:val="16"/>
                    </w:rPr>
                  </w:pPr>
                  <w:r w:rsidRPr="0076153B">
                    <w:rPr>
                      <w:rFonts w:ascii="Calibri" w:eastAsia="Times New Roman" w:hAnsi="Calibri" w:cs="Times New Roman"/>
                      <w:b/>
                      <w:bCs/>
                      <w:color w:val="0070C0"/>
                      <w:sz w:val="16"/>
                      <w:szCs w:val="16"/>
                    </w:rPr>
                    <w:t xml:space="preserve"> € 21.976,96 </w:t>
                  </w:r>
                </w:p>
              </w:tc>
            </w:tr>
            <w:tr w:rsidR="00160F8E" w:rsidRPr="0076153B" w:rsidTr="0078014C">
              <w:trPr>
                <w:divId w:val="812647578"/>
                <w:trHeight w:val="285"/>
              </w:trPr>
              <w:tc>
                <w:tcPr>
                  <w:tcW w:w="1221" w:type="dxa"/>
                  <w:tcBorders>
                    <w:top w:val="dotted" w:sz="4" w:space="0" w:color="auto"/>
                    <w:left w:val="single" w:sz="12" w:space="0" w:color="4472C4"/>
                    <w:bottom w:val="dotted" w:sz="4" w:space="0" w:color="auto"/>
                    <w:right w:val="dotted" w:sz="4" w:space="0" w:color="4472C4"/>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UITGAVEN</w:t>
                  </w:r>
                </w:p>
              </w:tc>
              <w:tc>
                <w:tcPr>
                  <w:tcW w:w="1180" w:type="dxa"/>
                  <w:tcBorders>
                    <w:top w:val="single" w:sz="4" w:space="0" w:color="4472C4"/>
                    <w:left w:val="nil"/>
                    <w:bottom w:val="single" w:sz="4" w:space="0" w:color="4472C4"/>
                    <w:right w:val="single" w:sz="12" w:space="0" w:color="4472C4"/>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9C0006"/>
                      <w:sz w:val="16"/>
                      <w:szCs w:val="16"/>
                    </w:rPr>
                  </w:pPr>
                  <w:r w:rsidRPr="0076153B">
                    <w:rPr>
                      <w:rFonts w:ascii="Calibri" w:eastAsia="Times New Roman" w:hAnsi="Calibri" w:cs="Times New Roman"/>
                      <w:b/>
                      <w:bCs/>
                      <w:color w:val="9C0006"/>
                      <w:sz w:val="16"/>
                      <w:szCs w:val="16"/>
                    </w:rPr>
                    <w:t xml:space="preserve"> € -18.810,11 </w:t>
                  </w:r>
                </w:p>
              </w:tc>
              <w:tc>
                <w:tcPr>
                  <w:tcW w:w="1276" w:type="dxa"/>
                  <w:tcBorders>
                    <w:top w:val="dotted" w:sz="4" w:space="0" w:color="auto"/>
                    <w:left w:val="single" w:sz="12" w:space="0" w:color="4472C4"/>
                    <w:bottom w:val="dotted" w:sz="4" w:space="0" w:color="auto"/>
                    <w:right w:val="dotted" w:sz="4" w:space="0" w:color="4472C4"/>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VOORZIENING</w:t>
                  </w:r>
                </w:p>
              </w:tc>
              <w:tc>
                <w:tcPr>
                  <w:tcW w:w="1417" w:type="dxa"/>
                  <w:tcBorders>
                    <w:top w:val="single" w:sz="4" w:space="0" w:color="4472C4"/>
                    <w:left w:val="nil"/>
                    <w:bottom w:val="single" w:sz="4" w:space="0" w:color="4472C4"/>
                    <w:right w:val="single" w:sz="12" w:space="0" w:color="4472C4"/>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0070C0"/>
                      <w:sz w:val="16"/>
                      <w:szCs w:val="16"/>
                    </w:rPr>
                  </w:pPr>
                  <w:r w:rsidRPr="0076153B">
                    <w:rPr>
                      <w:rFonts w:ascii="Calibri" w:eastAsia="Times New Roman" w:hAnsi="Calibri" w:cs="Times New Roman"/>
                      <w:b/>
                      <w:bCs/>
                      <w:color w:val="0070C0"/>
                      <w:sz w:val="16"/>
                      <w:szCs w:val="16"/>
                    </w:rPr>
                    <w:t xml:space="preserve"> € 4.000,00 </w:t>
                  </w:r>
                </w:p>
              </w:tc>
            </w:tr>
            <w:tr w:rsidR="00160F8E" w:rsidRPr="0076153B" w:rsidTr="0078014C">
              <w:trPr>
                <w:divId w:val="812647578"/>
                <w:trHeight w:val="300"/>
              </w:trPr>
              <w:tc>
                <w:tcPr>
                  <w:tcW w:w="1221" w:type="dxa"/>
                  <w:tcBorders>
                    <w:top w:val="dotted" w:sz="4" w:space="0" w:color="auto"/>
                    <w:left w:val="single" w:sz="12" w:space="0" w:color="4472C4"/>
                    <w:bottom w:val="single" w:sz="12" w:space="0" w:color="4472C4"/>
                    <w:right w:val="nil"/>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RESULTAAT</w:t>
                  </w:r>
                </w:p>
              </w:tc>
              <w:tc>
                <w:tcPr>
                  <w:tcW w:w="1180" w:type="dxa"/>
                  <w:tcBorders>
                    <w:top w:val="nil"/>
                    <w:left w:val="nil"/>
                    <w:bottom w:val="single" w:sz="12" w:space="0" w:color="4472C4"/>
                    <w:right w:val="nil"/>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9C0006"/>
                      <w:sz w:val="16"/>
                      <w:szCs w:val="16"/>
                    </w:rPr>
                  </w:pPr>
                  <w:r w:rsidRPr="0076153B">
                    <w:rPr>
                      <w:rFonts w:ascii="Calibri" w:eastAsia="Times New Roman" w:hAnsi="Calibri" w:cs="Times New Roman"/>
                      <w:b/>
                      <w:bCs/>
                      <w:color w:val="9C0006"/>
                      <w:sz w:val="16"/>
                      <w:szCs w:val="16"/>
                    </w:rPr>
                    <w:t xml:space="preserve"> € -5.419,42 </w:t>
                  </w:r>
                </w:p>
              </w:tc>
              <w:tc>
                <w:tcPr>
                  <w:tcW w:w="1276" w:type="dxa"/>
                  <w:tcBorders>
                    <w:top w:val="dotted" w:sz="4" w:space="0" w:color="auto"/>
                    <w:left w:val="single" w:sz="12" w:space="0" w:color="4472C4"/>
                    <w:bottom w:val="single" w:sz="12" w:space="0" w:color="4472C4"/>
                    <w:right w:val="nil"/>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FF0000"/>
                      <w:sz w:val="16"/>
                      <w:szCs w:val="16"/>
                    </w:rPr>
                  </w:pPr>
                  <w:r w:rsidRPr="0076153B">
                    <w:rPr>
                      <w:rFonts w:ascii="Calibri" w:eastAsia="Times New Roman" w:hAnsi="Calibri" w:cs="Times New Roman"/>
                      <w:b/>
                      <w:bCs/>
                      <w:color w:val="FF0000"/>
                      <w:sz w:val="16"/>
                      <w:szCs w:val="16"/>
                    </w:rPr>
                    <w:t>TOTAAL</w:t>
                  </w:r>
                </w:p>
              </w:tc>
              <w:tc>
                <w:tcPr>
                  <w:tcW w:w="1417" w:type="dxa"/>
                  <w:tcBorders>
                    <w:top w:val="nil"/>
                    <w:left w:val="nil"/>
                    <w:bottom w:val="single" w:sz="12" w:space="0" w:color="4472C4"/>
                    <w:right w:val="nil"/>
                  </w:tcBorders>
                  <w:shd w:val="clear" w:color="000000" w:fill="F9F79F"/>
                  <w:noWrap/>
                  <w:vAlign w:val="bottom"/>
                  <w:hideMark/>
                </w:tcPr>
                <w:p w:rsidR="00160F8E" w:rsidRPr="0076153B" w:rsidRDefault="00160F8E" w:rsidP="00160F8E">
                  <w:pPr>
                    <w:jc w:val="right"/>
                    <w:rPr>
                      <w:rFonts w:ascii="Calibri" w:eastAsia="Times New Roman" w:hAnsi="Calibri" w:cs="Times New Roman"/>
                      <w:b/>
                      <w:bCs/>
                      <w:color w:val="0070C0"/>
                      <w:sz w:val="16"/>
                      <w:szCs w:val="16"/>
                    </w:rPr>
                  </w:pPr>
                  <w:r w:rsidRPr="0076153B">
                    <w:rPr>
                      <w:rFonts w:ascii="Calibri" w:eastAsia="Times New Roman" w:hAnsi="Calibri" w:cs="Times New Roman"/>
                      <w:b/>
                      <w:bCs/>
                      <w:color w:val="0070C0"/>
                      <w:sz w:val="16"/>
                      <w:szCs w:val="16"/>
                    </w:rPr>
                    <w:t xml:space="preserve"> € 25.976,96 </w:t>
                  </w:r>
                </w:p>
              </w:tc>
            </w:tr>
          </w:tbl>
          <w:p w:rsidR="00D03511" w:rsidRPr="00C30029" w:rsidRDefault="00D03511">
            <w:pPr>
              <w:rPr>
                <w:sz w:val="18"/>
                <w:szCs w:val="18"/>
              </w:rPr>
            </w:pPr>
          </w:p>
        </w:tc>
      </w:tr>
      <w:tr w:rsidR="00510474" w:rsidRPr="00C30029" w:rsidTr="00410C3B">
        <w:tc>
          <w:tcPr>
            <w:tcW w:w="2342" w:type="dxa"/>
          </w:tcPr>
          <w:p w:rsidR="00510474" w:rsidRPr="00C30029" w:rsidRDefault="00510474">
            <w:pPr>
              <w:rPr>
                <w:sz w:val="18"/>
                <w:szCs w:val="18"/>
              </w:rPr>
            </w:pPr>
            <w:r w:rsidRPr="00C30029">
              <w:rPr>
                <w:sz w:val="18"/>
                <w:szCs w:val="18"/>
              </w:rPr>
              <w:t>Sponsoren</w:t>
            </w:r>
          </w:p>
        </w:tc>
        <w:tc>
          <w:tcPr>
            <w:tcW w:w="7151" w:type="dxa"/>
          </w:tcPr>
          <w:p w:rsidR="00510474" w:rsidRPr="00C30029" w:rsidRDefault="00542F2E">
            <w:pPr>
              <w:rPr>
                <w:sz w:val="18"/>
                <w:szCs w:val="18"/>
              </w:rPr>
            </w:pPr>
            <w:r>
              <w:rPr>
                <w:sz w:val="18"/>
                <w:szCs w:val="18"/>
              </w:rPr>
              <w:t xml:space="preserve">De ontvangen </w:t>
            </w:r>
            <w:r>
              <w:rPr>
                <w:rFonts w:ascii="Calibri" w:eastAsia="Times New Roman" w:hAnsi="Calibri"/>
                <w:color w:val="000000"/>
                <w:sz w:val="18"/>
                <w:szCs w:val="18"/>
              </w:rPr>
              <w:t xml:space="preserve">subsidie/sponsoring komt </w:t>
            </w:r>
            <w:r w:rsidR="007D378F" w:rsidRPr="00C30029">
              <w:rPr>
                <w:rFonts w:ascii="Calibri" w:eastAsia="Times New Roman" w:hAnsi="Calibri"/>
                <w:color w:val="000000"/>
                <w:sz w:val="18"/>
                <w:szCs w:val="18"/>
              </w:rPr>
              <w:t>van de gemeente Vijfheerenlanden, een schenking</w:t>
            </w:r>
            <w:r w:rsidR="00C61E36" w:rsidRPr="00C30029">
              <w:rPr>
                <w:rFonts w:ascii="Calibri" w:eastAsia="Times New Roman" w:hAnsi="Calibri"/>
                <w:color w:val="000000"/>
                <w:sz w:val="18"/>
                <w:szCs w:val="18"/>
              </w:rPr>
              <w:t>,</w:t>
            </w:r>
            <w:r w:rsidR="007D378F" w:rsidRPr="00C30029">
              <w:rPr>
                <w:rFonts w:ascii="Calibri" w:eastAsia="Times New Roman" w:hAnsi="Calibri"/>
                <w:color w:val="000000"/>
                <w:sz w:val="18"/>
                <w:szCs w:val="18"/>
              </w:rPr>
              <w:t xml:space="preserve"> eigen bijdragen deelnemers en </w:t>
            </w:r>
            <w:r w:rsidR="00C61E36" w:rsidRPr="00C30029">
              <w:rPr>
                <w:rFonts w:ascii="Calibri" w:eastAsia="Times New Roman" w:hAnsi="Calibri"/>
                <w:color w:val="000000"/>
                <w:sz w:val="18"/>
                <w:szCs w:val="18"/>
              </w:rPr>
              <w:t>Vrienden van Fietsmaatjes Leerdam.</w:t>
            </w:r>
          </w:p>
        </w:tc>
      </w:tr>
      <w:tr w:rsidR="00E87280" w:rsidRPr="00C30029" w:rsidTr="00410C3B">
        <w:tc>
          <w:tcPr>
            <w:tcW w:w="2342" w:type="dxa"/>
          </w:tcPr>
          <w:p w:rsidR="00E87280" w:rsidRPr="00C30029" w:rsidRDefault="004D406F">
            <w:pPr>
              <w:rPr>
                <w:sz w:val="18"/>
                <w:szCs w:val="18"/>
              </w:rPr>
            </w:pPr>
            <w:r w:rsidRPr="00C30029">
              <w:rPr>
                <w:sz w:val="18"/>
                <w:szCs w:val="18"/>
              </w:rPr>
              <w:t>Kascontrole</w:t>
            </w:r>
          </w:p>
        </w:tc>
        <w:tc>
          <w:tcPr>
            <w:tcW w:w="7151" w:type="dxa"/>
          </w:tcPr>
          <w:p w:rsidR="00E87280" w:rsidRPr="00C30029" w:rsidRDefault="004D406F">
            <w:pPr>
              <w:rPr>
                <w:sz w:val="18"/>
                <w:szCs w:val="18"/>
              </w:rPr>
            </w:pPr>
            <w:r w:rsidRPr="00C30029">
              <w:rPr>
                <w:sz w:val="18"/>
                <w:szCs w:val="18"/>
              </w:rPr>
              <w:t>De kascontrole wordt door externe uitgevoer</w:t>
            </w:r>
            <w:r w:rsidR="00510474" w:rsidRPr="00C30029">
              <w:rPr>
                <w:sz w:val="18"/>
                <w:szCs w:val="18"/>
              </w:rPr>
              <w:t xml:space="preserve">d om transparant te kunnen zijn naar sponsoren en subsidieverstrekkers. De jaarrekening is </w:t>
            </w:r>
            <w:r w:rsidR="00F6759B" w:rsidRPr="00C30029">
              <w:rPr>
                <w:sz w:val="18"/>
                <w:szCs w:val="18"/>
              </w:rPr>
              <w:t>met een positief advies voorgelegd.</w:t>
            </w:r>
          </w:p>
        </w:tc>
      </w:tr>
      <w:tr w:rsidR="00C3165A" w:rsidRPr="00542F2E" w:rsidTr="00410C3B">
        <w:tc>
          <w:tcPr>
            <w:tcW w:w="2342" w:type="dxa"/>
          </w:tcPr>
          <w:p w:rsidR="00C3165A" w:rsidRPr="00C30029" w:rsidRDefault="00C3165A">
            <w:pPr>
              <w:rPr>
                <w:sz w:val="18"/>
                <w:szCs w:val="18"/>
              </w:rPr>
            </w:pPr>
            <w:r>
              <w:rPr>
                <w:sz w:val="18"/>
                <w:szCs w:val="18"/>
              </w:rPr>
              <w:t>Contact</w:t>
            </w:r>
          </w:p>
        </w:tc>
        <w:tc>
          <w:tcPr>
            <w:tcW w:w="7151" w:type="dxa"/>
          </w:tcPr>
          <w:p w:rsidR="00C3165A" w:rsidRPr="00542F2E" w:rsidRDefault="00A6039B">
            <w:pPr>
              <w:rPr>
                <w:sz w:val="18"/>
                <w:szCs w:val="18"/>
                <w:lang w:val="en-US"/>
              </w:rPr>
            </w:pPr>
            <w:hyperlink r:id="rId6" w:history="1">
              <w:r w:rsidR="00C3165A" w:rsidRPr="00542F2E">
                <w:rPr>
                  <w:rStyle w:val="Hyperlink"/>
                  <w:sz w:val="18"/>
                  <w:szCs w:val="18"/>
                  <w:lang w:val="en-US"/>
                </w:rPr>
                <w:t>Fietsmaatjesleerdam@gmail.com</w:t>
              </w:r>
            </w:hyperlink>
            <w:r w:rsidR="00C3165A" w:rsidRPr="00542F2E">
              <w:rPr>
                <w:sz w:val="18"/>
                <w:szCs w:val="18"/>
                <w:lang w:val="en-US"/>
              </w:rPr>
              <w:t xml:space="preserve"> of </w:t>
            </w:r>
            <w:hyperlink r:id="rId7" w:history="1">
              <w:r w:rsidR="00C3165A" w:rsidRPr="00542F2E">
                <w:rPr>
                  <w:rStyle w:val="Hyperlink"/>
                  <w:sz w:val="18"/>
                  <w:szCs w:val="18"/>
                  <w:lang w:val="en-US"/>
                </w:rPr>
                <w:t>www.FietsmaatjesLeerdam.nl</w:t>
              </w:r>
            </w:hyperlink>
          </w:p>
        </w:tc>
      </w:tr>
      <w:tr w:rsidR="00E34C8D" w:rsidRPr="00C30029" w:rsidTr="00410C3B">
        <w:tc>
          <w:tcPr>
            <w:tcW w:w="2342" w:type="dxa"/>
          </w:tcPr>
          <w:p w:rsidR="00E34C8D" w:rsidRPr="00C30029" w:rsidRDefault="00C64B03">
            <w:pPr>
              <w:rPr>
                <w:sz w:val="18"/>
                <w:szCs w:val="18"/>
              </w:rPr>
            </w:pPr>
            <w:r w:rsidRPr="00C30029">
              <w:rPr>
                <w:sz w:val="18"/>
                <w:szCs w:val="18"/>
              </w:rPr>
              <w:t>Vastgesteld</w:t>
            </w:r>
          </w:p>
        </w:tc>
        <w:tc>
          <w:tcPr>
            <w:tcW w:w="7151" w:type="dxa"/>
          </w:tcPr>
          <w:p w:rsidR="005B69C3" w:rsidRDefault="00C64B03">
            <w:pPr>
              <w:rPr>
                <w:sz w:val="18"/>
                <w:szCs w:val="18"/>
              </w:rPr>
            </w:pPr>
            <w:r w:rsidRPr="00C30029">
              <w:rPr>
                <w:sz w:val="18"/>
                <w:szCs w:val="18"/>
              </w:rPr>
              <w:t>Bestuursvergadering 16 april 2021</w:t>
            </w:r>
          </w:p>
          <w:p w:rsidR="0078014C" w:rsidRPr="00C30029" w:rsidRDefault="0078014C">
            <w:pPr>
              <w:rPr>
                <w:sz w:val="18"/>
                <w:szCs w:val="18"/>
              </w:rPr>
            </w:pPr>
            <w:r>
              <w:rPr>
                <w:sz w:val="18"/>
                <w:szCs w:val="18"/>
              </w:rPr>
              <w:t>Gepubliceerd op de website</w:t>
            </w:r>
            <w:r w:rsidR="00C441D8">
              <w:rPr>
                <w:sz w:val="18"/>
                <w:szCs w:val="18"/>
              </w:rPr>
              <w:t xml:space="preserve"> </w:t>
            </w:r>
            <w:r w:rsidR="007C5279">
              <w:rPr>
                <w:sz w:val="18"/>
                <w:szCs w:val="18"/>
              </w:rPr>
              <w:t>mei 2021</w:t>
            </w:r>
          </w:p>
        </w:tc>
      </w:tr>
    </w:tbl>
    <w:p w:rsidR="00F738DD" w:rsidRPr="00C30029" w:rsidRDefault="00F738DD">
      <w:pPr>
        <w:rPr>
          <w:sz w:val="18"/>
          <w:szCs w:val="18"/>
        </w:rPr>
      </w:pPr>
    </w:p>
    <w:sectPr w:rsidR="00F738DD" w:rsidRPr="00C30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77ECA"/>
    <w:multiLevelType w:val="hybridMultilevel"/>
    <w:tmpl w:val="C8BA26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DD"/>
    <w:rsid w:val="00102F8C"/>
    <w:rsid w:val="001404F3"/>
    <w:rsid w:val="00160F8E"/>
    <w:rsid w:val="00193506"/>
    <w:rsid w:val="001C6BB5"/>
    <w:rsid w:val="00204CC8"/>
    <w:rsid w:val="00215F1E"/>
    <w:rsid w:val="00254C54"/>
    <w:rsid w:val="00304795"/>
    <w:rsid w:val="003C20E4"/>
    <w:rsid w:val="004107B1"/>
    <w:rsid w:val="00410C3B"/>
    <w:rsid w:val="00491D00"/>
    <w:rsid w:val="004D406F"/>
    <w:rsid w:val="00501FED"/>
    <w:rsid w:val="005066ED"/>
    <w:rsid w:val="00510474"/>
    <w:rsid w:val="00542F2E"/>
    <w:rsid w:val="005B69C3"/>
    <w:rsid w:val="005C22A4"/>
    <w:rsid w:val="005C5296"/>
    <w:rsid w:val="006823B7"/>
    <w:rsid w:val="00755391"/>
    <w:rsid w:val="00756CBB"/>
    <w:rsid w:val="0076153B"/>
    <w:rsid w:val="0078014C"/>
    <w:rsid w:val="00790701"/>
    <w:rsid w:val="007C5279"/>
    <w:rsid w:val="007D378F"/>
    <w:rsid w:val="00850CB3"/>
    <w:rsid w:val="009570FD"/>
    <w:rsid w:val="00A6039B"/>
    <w:rsid w:val="00A73B70"/>
    <w:rsid w:val="00A85C96"/>
    <w:rsid w:val="00B61457"/>
    <w:rsid w:val="00B75525"/>
    <w:rsid w:val="00B8736B"/>
    <w:rsid w:val="00B95DF1"/>
    <w:rsid w:val="00C30029"/>
    <w:rsid w:val="00C3165A"/>
    <w:rsid w:val="00C429CC"/>
    <w:rsid w:val="00C441D8"/>
    <w:rsid w:val="00C61E36"/>
    <w:rsid w:val="00C64B03"/>
    <w:rsid w:val="00CB7FB1"/>
    <w:rsid w:val="00D03511"/>
    <w:rsid w:val="00D46154"/>
    <w:rsid w:val="00E34C8D"/>
    <w:rsid w:val="00E629CD"/>
    <w:rsid w:val="00E73FD7"/>
    <w:rsid w:val="00E86E4B"/>
    <w:rsid w:val="00E87280"/>
    <w:rsid w:val="00F34F72"/>
    <w:rsid w:val="00F6759B"/>
    <w:rsid w:val="00F738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8F3F6-B319-B74D-8A69-F07F9F2C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73B70"/>
    <w:pPr>
      <w:framePr w:hSpace="180" w:wrap="around" w:vAnchor="page" w:hAnchor="margin" w:y="3427"/>
      <w:spacing w:after="200" w:line="276" w:lineRule="auto"/>
      <w:outlineLvl w:val="1"/>
    </w:pPr>
    <w:rPr>
      <w:rFonts w:asciiTheme="majorHAnsi" w:hAnsiTheme="majorHAnsi"/>
      <w:b/>
      <w:color w:val="4472C4" w:themeColor="accent1"/>
      <w:sz w:val="40"/>
      <w:szCs w:val="4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7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73B70"/>
    <w:rPr>
      <w:rFonts w:asciiTheme="majorHAnsi" w:hAnsiTheme="majorHAnsi"/>
      <w:b/>
      <w:color w:val="4472C4" w:themeColor="accent1"/>
      <w:sz w:val="40"/>
      <w:szCs w:val="40"/>
      <w:lang w:eastAsia="en-US"/>
    </w:rPr>
  </w:style>
  <w:style w:type="character" w:styleId="Hyperlink">
    <w:name w:val="Hyperlink"/>
    <w:basedOn w:val="Standaardalinea-lettertype"/>
    <w:uiPriority w:val="99"/>
    <w:unhideWhenUsed/>
    <w:rsid w:val="00B75525"/>
    <w:rPr>
      <w:color w:val="0563C1" w:themeColor="hyperlink"/>
      <w:u w:val="single"/>
    </w:rPr>
  </w:style>
  <w:style w:type="paragraph" w:styleId="Normaalweb">
    <w:name w:val="Normal (Web)"/>
    <w:basedOn w:val="Standaard"/>
    <w:uiPriority w:val="99"/>
    <w:unhideWhenUsed/>
    <w:rsid w:val="00B61457"/>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B95DF1"/>
    <w:pPr>
      <w:ind w:left="720"/>
      <w:contextualSpacing/>
    </w:pPr>
  </w:style>
  <w:style w:type="character" w:customStyle="1" w:styleId="UnresolvedMention">
    <w:name w:val="Unresolved Mention"/>
    <w:basedOn w:val="Standaardalinea-lettertype"/>
    <w:uiPriority w:val="99"/>
    <w:semiHidden/>
    <w:unhideWhenUsed/>
    <w:rsid w:val="0014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389">
      <w:bodyDiv w:val="1"/>
      <w:marLeft w:val="0"/>
      <w:marRight w:val="0"/>
      <w:marTop w:val="0"/>
      <w:marBottom w:val="0"/>
      <w:divBdr>
        <w:top w:val="none" w:sz="0" w:space="0" w:color="auto"/>
        <w:left w:val="none" w:sz="0" w:space="0" w:color="auto"/>
        <w:bottom w:val="none" w:sz="0" w:space="0" w:color="auto"/>
        <w:right w:val="none" w:sz="0" w:space="0" w:color="auto"/>
      </w:divBdr>
    </w:div>
    <w:div w:id="230770286">
      <w:bodyDiv w:val="1"/>
      <w:marLeft w:val="0"/>
      <w:marRight w:val="0"/>
      <w:marTop w:val="0"/>
      <w:marBottom w:val="0"/>
      <w:divBdr>
        <w:top w:val="none" w:sz="0" w:space="0" w:color="auto"/>
        <w:left w:val="none" w:sz="0" w:space="0" w:color="auto"/>
        <w:bottom w:val="none" w:sz="0" w:space="0" w:color="auto"/>
        <w:right w:val="none" w:sz="0" w:space="0" w:color="auto"/>
      </w:divBdr>
    </w:div>
    <w:div w:id="812647578">
      <w:bodyDiv w:val="1"/>
      <w:marLeft w:val="0"/>
      <w:marRight w:val="0"/>
      <w:marTop w:val="0"/>
      <w:marBottom w:val="0"/>
      <w:divBdr>
        <w:top w:val="none" w:sz="0" w:space="0" w:color="auto"/>
        <w:left w:val="none" w:sz="0" w:space="0" w:color="auto"/>
        <w:bottom w:val="none" w:sz="0" w:space="0" w:color="auto"/>
        <w:right w:val="none" w:sz="0" w:space="0" w:color="auto"/>
      </w:divBdr>
    </w:div>
    <w:div w:id="16934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etsmaatjesLe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etsmaatjesleerdam@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Verwijmeren</dc:creator>
  <cp:keywords/>
  <dc:description/>
  <cp:lastModifiedBy>Ingrid Luk</cp:lastModifiedBy>
  <cp:revision>2</cp:revision>
  <dcterms:created xsi:type="dcterms:W3CDTF">2021-05-04T19:25:00Z</dcterms:created>
  <dcterms:modified xsi:type="dcterms:W3CDTF">2021-05-04T19:25:00Z</dcterms:modified>
</cp:coreProperties>
</file>